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spacing w:before="100" w:after="100"/>
        <w:outlineLvl w:val="0"/>
        <w:rPr>
          <w:rFonts w:ascii="Georgia" w:cs="Georgia" w:hAnsi="Georgia" w:eastAsia="Georgia"/>
          <w:b w:val="1"/>
          <w:bCs w:val="1"/>
          <w:color w:val="3e3e3e"/>
          <w:kern w:val="36"/>
          <w:sz w:val="23"/>
          <w:szCs w:val="23"/>
          <w:u w:color="3e3e3e"/>
        </w:rPr>
      </w:pPr>
      <w:r>
        <w:rPr>
          <w:rFonts w:ascii="Georgia"/>
          <w:b w:val="1"/>
          <w:bCs w:val="1"/>
          <w:color w:val="3e3e3e"/>
          <w:kern w:val="36"/>
          <w:sz w:val="23"/>
          <w:szCs w:val="23"/>
          <w:u w:color="3e3e3e"/>
          <w:rtl w:val="0"/>
          <w:lang w:val="en-US"/>
        </w:rPr>
        <w:t>Your Personal Essay Thesis Sentence</w:t>
      </w:r>
    </w:p>
    <w:p>
      <w:pPr>
        <w:pStyle w:val="Body"/>
        <w:shd w:val="clear" w:color="auto" w:fill="ffffff"/>
        <w:spacing w:before="100" w:after="100"/>
        <w:outlineLvl w:val="1"/>
        <w:rPr>
          <w:rFonts w:ascii="Verdana" w:cs="Verdana" w:hAnsi="Verdana" w:eastAsia="Verdana"/>
          <w:b w:val="1"/>
          <w:bCs w:val="1"/>
          <w:color w:val="4d4a42"/>
          <w:sz w:val="15"/>
          <w:szCs w:val="15"/>
          <w:u w:color="4d4a42"/>
        </w:rPr>
      </w:pPr>
      <w:r>
        <w:rPr>
          <w:rFonts w:ascii="Verdana"/>
          <w:b w:val="1"/>
          <w:bCs w:val="1"/>
          <w:color w:val="4d4a42"/>
          <w:sz w:val="15"/>
          <w:szCs w:val="15"/>
          <w:u w:color="4d4a42"/>
          <w:rtl w:val="0"/>
          <w:lang w:val="en-US"/>
        </w:rPr>
        <w:t>What's the Big Idea?</w:t>
      </w:r>
    </w:p>
    <w:p>
      <w:pPr>
        <w:pStyle w:val="Body"/>
        <w:shd w:val="clear" w:color="auto" w:fill="ffffff"/>
        <w:spacing w:before="100" w:after="100"/>
        <w:rPr>
          <w:rFonts w:ascii="Verdana" w:cs="Verdana" w:hAnsi="Verdana" w:eastAsia="Verdana"/>
          <w:color w:val="4d4a42"/>
          <w:sz w:val="12"/>
          <w:szCs w:val="12"/>
          <w:u w:color="4d4a42"/>
        </w:rPr>
      </w:pPr>
      <w:r>
        <w:rPr>
          <w:rFonts w:ascii="Verdana"/>
          <w:color w:val="4d4a42"/>
          <w:sz w:val="12"/>
          <w:szCs w:val="12"/>
          <w:u w:color="4d4a42"/>
          <w:rtl w:val="0"/>
        </w:rPr>
        <w:t xml:space="preserve">By </w:t>
      </w:r>
      <w:hyperlink r:id="rId4" w:history="1">
        <w:r>
          <w:rPr>
            <w:rStyle w:val="Hyperlink.0"/>
            <w:rFonts w:ascii="Verdana"/>
            <w:color w:val="3366cc"/>
            <w:sz w:val="12"/>
            <w:szCs w:val="12"/>
            <w:u w:color="3366cc"/>
            <w:rtl w:val="0"/>
            <w:lang w:val="de-DE"/>
          </w:rPr>
          <w:t>Grace Fleming</w:t>
        </w:r>
      </w:hyperlink>
      <w:r>
        <w:rPr>
          <w:rFonts w:ascii="Verdana"/>
          <w:color w:val="4d4a42"/>
          <w:sz w:val="12"/>
          <w:szCs w:val="12"/>
          <w:u w:color="4d4a42"/>
          <w:rtl w:val="0"/>
          <w:lang w:val="en-US"/>
        </w:rPr>
        <w:t>, About.com Guide</w:t>
      </w:r>
    </w:p>
    <w:p>
      <w:pPr>
        <w:pStyle w:val="Body"/>
        <w:shd w:val="clear" w:color="auto" w:fill="ffffff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i w:val="1"/>
          <w:iCs w:val="1"/>
          <w:color w:val="333333"/>
          <w:sz w:val="13"/>
          <w:szCs w:val="13"/>
          <w:u w:color="333333"/>
          <w:rtl w:val="0"/>
          <w:lang w:val="en-US"/>
        </w:rPr>
        <w:t>The roots of education are bitter, but the fruit is sweet.</w:t>
      </w:r>
      <w:r>
        <w:rPr>
          <w:rFonts w:ascii="Verdana" w:cs="Verdana" w:hAnsi="Verdana" w:eastAsia="Verdana"/>
          <w:color w:val="333333"/>
          <w:sz w:val="13"/>
          <w:szCs w:val="13"/>
          <w:u w:color="333333"/>
          <w:rtl w:val="0"/>
        </w:rPr>
        <w:br w:type="textWrapping"/>
      </w:r>
      <w:r>
        <w:rPr>
          <w:rFonts w:ascii="Verdana"/>
          <w:color w:val="333333"/>
          <w:sz w:val="13"/>
          <w:szCs w:val="13"/>
          <w:u w:color="333333"/>
          <w:rtl w:val="0"/>
        </w:rPr>
        <w:t>Aristotle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Why do famous quotes become famous? What is special about them? If you think about it, famous quotes are succinct statements that make a bold claim. A thesis statement should do the same thing. It should state a big idea in just a few words.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Consider this quote: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i w:val="1"/>
          <w:iCs w:val="1"/>
          <w:color w:val="333333"/>
          <w:sz w:val="13"/>
          <w:szCs w:val="13"/>
          <w:u w:color="333333"/>
          <w:rtl w:val="0"/>
          <w:lang w:val="en-US"/>
        </w:rPr>
        <w:t>He who opens a school door, closes a prison.</w:t>
      </w:r>
      <w:r>
        <w:rPr>
          <w:rFonts w:ascii="Verdana" w:cs="Verdana" w:hAnsi="Verdana" w:eastAsia="Verdana"/>
          <w:i w:val="1"/>
          <w:iCs w:val="1"/>
          <w:color w:val="333333"/>
          <w:sz w:val="13"/>
          <w:szCs w:val="13"/>
          <w:u w:color="333333"/>
          <w:rtl w:val="0"/>
        </w:rPr>
        <w:br w:type="textWrapping"/>
      </w:r>
      <w:r>
        <w:rPr>
          <w:rFonts w:ascii="Verdana"/>
          <w:color w:val="333333"/>
          <w:sz w:val="13"/>
          <w:szCs w:val="13"/>
          <w:u w:color="333333"/>
          <w:rtl w:val="0"/>
        </w:rPr>
        <w:t>--Victor Hugo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This statement manages to encapsulate an enormous argument in one terse comment, and that is your goal when writing a thesis statement. If Victor Hugo had wanted to use simpler words, he could have said:</w:t>
      </w:r>
    </w:p>
    <w:p>
      <w:pPr>
        <w:pStyle w:val="Body"/>
        <w:numPr>
          <w:ilvl w:val="0"/>
          <w:numId w:val="3"/>
        </w:numPr>
        <w:shd w:val="clear" w:color="auto" w:fill="ffffff"/>
        <w:tabs>
          <w:tab w:val="num" w:pos="609"/>
          <w:tab w:val="left" w:pos="720"/>
          <w:tab w:val="clear" w:pos="360"/>
        </w:tabs>
        <w:bidi w:val="0"/>
        <w:spacing w:before="100" w:after="100"/>
        <w:ind w:left="609" w:right="0" w:hanging="609"/>
        <w:jc w:val="left"/>
        <w:rPr>
          <w:rFonts w:ascii="Verdana" w:cs="Verdana" w:hAnsi="Verdana" w:eastAsia="Verdana"/>
          <w:color w:val="333333"/>
          <w:position w:val="0"/>
          <w:sz w:val="13"/>
          <w:szCs w:val="13"/>
          <w:u w:color="333333"/>
          <w:rtl w:val="0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Education is important for personal growth and awareness.</w:t>
      </w:r>
    </w:p>
    <w:p>
      <w:pPr>
        <w:pStyle w:val="Body"/>
        <w:numPr>
          <w:ilvl w:val="0"/>
          <w:numId w:val="3"/>
        </w:numPr>
        <w:shd w:val="clear" w:color="auto" w:fill="ffffff"/>
        <w:tabs>
          <w:tab w:val="num" w:pos="609"/>
          <w:tab w:val="left" w:pos="720"/>
          <w:tab w:val="clear" w:pos="360"/>
        </w:tabs>
        <w:bidi w:val="0"/>
        <w:spacing w:before="100" w:after="100"/>
        <w:ind w:left="609" w:right="0" w:hanging="609"/>
        <w:jc w:val="left"/>
        <w:rPr>
          <w:rFonts w:ascii="Verdana" w:cs="Verdana" w:hAnsi="Verdana" w:eastAsia="Verdana"/>
          <w:color w:val="333333"/>
          <w:position w:val="0"/>
          <w:sz w:val="13"/>
          <w:szCs w:val="13"/>
          <w:u w:color="333333"/>
          <w:rtl w:val="0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Social awareness develops from education.</w:t>
      </w:r>
    </w:p>
    <w:p>
      <w:pPr>
        <w:pStyle w:val="Body"/>
        <w:numPr>
          <w:ilvl w:val="0"/>
          <w:numId w:val="3"/>
        </w:numPr>
        <w:shd w:val="clear" w:color="auto" w:fill="ffffff"/>
        <w:tabs>
          <w:tab w:val="num" w:pos="609"/>
          <w:tab w:val="left" w:pos="720"/>
          <w:tab w:val="clear" w:pos="360"/>
        </w:tabs>
        <w:bidi w:val="0"/>
        <w:spacing w:before="100" w:after="100"/>
        <w:ind w:left="609" w:right="0" w:hanging="609"/>
        <w:jc w:val="left"/>
        <w:rPr>
          <w:rFonts w:ascii="Verdana" w:cs="Verdana" w:hAnsi="Verdana" w:eastAsia="Verdana"/>
          <w:color w:val="333333"/>
          <w:position w:val="0"/>
          <w:sz w:val="13"/>
          <w:szCs w:val="13"/>
          <w:u w:color="333333"/>
          <w:rtl w:val="0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Education can reform.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 xml:space="preserve">Notice that each of these statements, like the quote, makes a claim that can be backed up with evidence? 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Here's another quote:</w:t>
      </w:r>
      <w:r>
        <w:rPr>
          <w:rFonts w:ascii="Verdana" w:cs="Verdana" w:hAnsi="Verdana" w:eastAsia="Verdana"/>
          <w:color w:val="333333"/>
          <w:sz w:val="13"/>
          <w:szCs w:val="13"/>
          <w:u w:color="333333"/>
          <w:rtl w:val="0"/>
        </w:rPr>
        <w:br w:type="textWrapping"/>
      </w:r>
      <w:r>
        <w:rPr>
          <w:rFonts w:ascii="Verdana"/>
          <w:i w:val="1"/>
          <w:iCs w:val="1"/>
          <w:color w:val="333333"/>
          <w:sz w:val="13"/>
          <w:szCs w:val="13"/>
          <w:u w:color="333333"/>
          <w:rtl w:val="0"/>
          <w:lang w:val="en-US"/>
        </w:rPr>
        <w:t>Success consists of going from failure to failure without loss of enthusiasm.</w:t>
      </w:r>
      <w:r>
        <w:rPr>
          <w:rFonts w:ascii="Verdana" w:cs="Verdana" w:hAnsi="Verdana" w:eastAsia="Verdana"/>
          <w:color w:val="333333"/>
          <w:sz w:val="13"/>
          <w:szCs w:val="13"/>
          <w:u w:color="333333"/>
          <w:rtl w:val="0"/>
        </w:rPr>
        <w:br w:type="textWrapping"/>
      </w: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--Winston Churchill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Once again, the statement sets up an argument in interesting but terse language. Churchill might have said:</w:t>
      </w:r>
    </w:p>
    <w:p>
      <w:pPr>
        <w:pStyle w:val="Body"/>
        <w:numPr>
          <w:ilvl w:val="0"/>
          <w:numId w:val="6"/>
        </w:numPr>
        <w:shd w:val="clear" w:color="auto" w:fill="ffffff"/>
        <w:tabs>
          <w:tab w:val="num" w:pos="609"/>
          <w:tab w:val="left" w:pos="720"/>
          <w:tab w:val="clear" w:pos="360"/>
        </w:tabs>
        <w:bidi w:val="0"/>
        <w:spacing w:before="100" w:after="100"/>
        <w:ind w:left="609" w:right="0" w:hanging="609"/>
        <w:jc w:val="left"/>
        <w:rPr>
          <w:rFonts w:ascii="Verdana" w:cs="Verdana" w:hAnsi="Verdana" w:eastAsia="Verdana"/>
          <w:color w:val="333333"/>
          <w:position w:val="0"/>
          <w:sz w:val="13"/>
          <w:szCs w:val="13"/>
          <w:u w:color="333333"/>
          <w:rtl w:val="0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Everybody fails, but successful people fail many times.</w:t>
      </w:r>
    </w:p>
    <w:p>
      <w:pPr>
        <w:pStyle w:val="Body"/>
        <w:numPr>
          <w:ilvl w:val="0"/>
          <w:numId w:val="6"/>
        </w:numPr>
        <w:shd w:val="clear" w:color="auto" w:fill="ffffff"/>
        <w:tabs>
          <w:tab w:val="num" w:pos="609"/>
          <w:tab w:val="left" w:pos="720"/>
          <w:tab w:val="clear" w:pos="360"/>
        </w:tabs>
        <w:bidi w:val="0"/>
        <w:spacing w:before="100" w:after="100"/>
        <w:ind w:left="609" w:right="0" w:hanging="609"/>
        <w:jc w:val="left"/>
        <w:rPr>
          <w:rFonts w:ascii="Verdana" w:cs="Verdana" w:hAnsi="Verdana" w:eastAsia="Verdana"/>
          <w:color w:val="333333"/>
          <w:position w:val="0"/>
          <w:sz w:val="13"/>
          <w:szCs w:val="13"/>
          <w:u w:color="333333"/>
          <w:rtl w:val="0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You can learn from failure if you don't give up.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When creating a thesis, you don't have to use colorful words like the ones that appear in famous quotes. But you should try to sum up a big idea or make a big claim in one sentence.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color w:val="333333"/>
          <w:sz w:val="13"/>
          <w:szCs w:val="13"/>
          <w:u w:color="333333"/>
          <w:rtl w:val="0"/>
          <w:lang w:val="en-US"/>
        </w:rPr>
        <w:t>Just for fun, look over the following quotes and come up with your own versions that could work as a thesis statement. By studying these quotes and practicing in this way, you can develop your own ability to sum up your thesis in a brief but engaging sentence.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i w:val="1"/>
          <w:iCs w:val="1"/>
          <w:color w:val="333333"/>
          <w:sz w:val="13"/>
          <w:szCs w:val="13"/>
          <w:u w:color="333333"/>
          <w:rtl w:val="0"/>
          <w:lang w:val="en-US"/>
        </w:rPr>
        <w:t>Attempt the impossible in order to improve your work.</w:t>
      </w:r>
      <w:r>
        <w:rPr>
          <w:rFonts w:ascii="Verdana" w:cs="Verdana" w:hAnsi="Verdana" w:eastAsia="Verdana"/>
          <w:color w:val="333333"/>
          <w:sz w:val="13"/>
          <w:szCs w:val="13"/>
          <w:u w:color="333333"/>
          <w:rtl w:val="0"/>
        </w:rPr>
        <w:br w:type="textWrapping"/>
      </w:r>
      <w:r>
        <w:rPr>
          <w:rFonts w:ascii="Verdana"/>
          <w:color w:val="333333"/>
          <w:sz w:val="13"/>
          <w:szCs w:val="13"/>
          <w:u w:color="333333"/>
          <w:rtl w:val="0"/>
        </w:rPr>
        <w:t>Bette Davis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i w:val="1"/>
          <w:iCs w:val="1"/>
          <w:color w:val="333333"/>
          <w:sz w:val="13"/>
          <w:szCs w:val="13"/>
          <w:u w:color="333333"/>
          <w:rtl w:val="0"/>
          <w:lang w:val="en-US"/>
        </w:rPr>
        <w:t>Before everything else, getting ready is the secret of success.</w:t>
      </w:r>
      <w:r>
        <w:rPr>
          <w:rFonts w:ascii="Verdana" w:cs="Verdana" w:hAnsi="Verdana" w:eastAsia="Verdana"/>
          <w:color w:val="333333"/>
          <w:sz w:val="13"/>
          <w:szCs w:val="13"/>
          <w:u w:color="333333"/>
          <w:rtl w:val="0"/>
        </w:rPr>
        <w:br w:type="textWrapping"/>
      </w:r>
      <w:r>
        <w:rPr>
          <w:rFonts w:ascii="Verdana"/>
          <w:color w:val="333333"/>
          <w:sz w:val="13"/>
          <w:szCs w:val="13"/>
          <w:u w:color="333333"/>
          <w:rtl w:val="0"/>
        </w:rPr>
        <w:t>Henry Ford</w:t>
      </w:r>
    </w:p>
    <w:p>
      <w:pPr>
        <w:pStyle w:val="Body"/>
        <w:shd w:val="clear" w:color="auto" w:fill="ffffff"/>
        <w:spacing w:before="360" w:after="360"/>
        <w:rPr>
          <w:rFonts w:ascii="Verdana" w:cs="Verdana" w:hAnsi="Verdana" w:eastAsia="Verdana"/>
          <w:color w:val="333333"/>
          <w:sz w:val="13"/>
          <w:szCs w:val="13"/>
          <w:u w:color="333333"/>
        </w:rPr>
      </w:pPr>
      <w:r>
        <w:rPr>
          <w:rFonts w:ascii="Verdana"/>
          <w:i w:val="1"/>
          <w:iCs w:val="1"/>
          <w:color w:val="333333"/>
          <w:sz w:val="13"/>
          <w:szCs w:val="13"/>
          <w:u w:color="333333"/>
          <w:rtl w:val="0"/>
          <w:lang w:val="en-US"/>
        </w:rPr>
        <w:t>In order to make an apple pie from scratch, you must first create the universe.</w:t>
      </w:r>
      <w:r>
        <w:rPr>
          <w:rFonts w:ascii="Verdana" w:cs="Verdana" w:hAnsi="Verdana" w:eastAsia="Verdana"/>
          <w:color w:val="333333"/>
          <w:sz w:val="13"/>
          <w:szCs w:val="13"/>
          <w:u w:color="333333"/>
          <w:rtl w:val="0"/>
        </w:rPr>
        <w:br w:type="textWrapping"/>
      </w:r>
      <w:r>
        <w:rPr>
          <w:rFonts w:ascii="Verdana"/>
          <w:color w:val="333333"/>
          <w:sz w:val="13"/>
          <w:szCs w:val="13"/>
          <w:u w:color="333333"/>
          <w:rtl w:val="0"/>
        </w:rPr>
        <w:t>Carl Sagan</w:t>
      </w:r>
    </w:p>
    <w:p>
      <w:pPr>
        <w:pStyle w:val="Body"/>
        <w:shd w:val="clear" w:color="auto" w:fill="ffffff"/>
        <w:spacing w:before="360"/>
      </w:pPr>
      <w:r>
        <w:rPr>
          <w:rFonts w:ascii="Verdana"/>
          <w:i w:val="1"/>
          <w:iCs w:val="1"/>
          <w:color w:val="333333"/>
          <w:sz w:val="13"/>
          <w:szCs w:val="13"/>
          <w:u w:color="333333"/>
          <w:rtl w:val="0"/>
          <w:lang w:val="en-US"/>
        </w:rPr>
        <w:t>If you can find humor in anything, even poverty, you can survive it.</w:t>
      </w:r>
      <w:r>
        <w:rPr>
          <w:rFonts w:ascii="Verdana" w:cs="Verdana" w:hAnsi="Verdana" w:eastAsia="Verdana"/>
          <w:color w:val="333333"/>
          <w:sz w:val="13"/>
          <w:szCs w:val="13"/>
          <w:u w:color="333333"/>
          <w:rtl w:val="0"/>
        </w:rPr>
        <w:br w:type="textWrapping"/>
      </w:r>
      <w:r>
        <w:rPr>
          <w:rFonts w:ascii="Verdana"/>
          <w:color w:val="333333"/>
          <w:sz w:val="13"/>
          <w:szCs w:val="13"/>
          <w:u w:color="333333"/>
          <w:rtl w:val="0"/>
          <w:lang w:val="sv-SE"/>
        </w:rPr>
        <w:t>Bill Cosby</w:t>
      </w:r>
      <w:r>
        <w:rPr>
          <w:rFonts w:ascii="Verdana" w:cs="Verdana" w:hAnsi="Verdana" w:eastAsia="Verdana"/>
          <w:color w:val="333333"/>
          <w:sz w:val="13"/>
          <w:szCs w:val="13"/>
          <w:u w:color="333333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1">
      <w:start w:val="1"/>
      <w:numFmt w:val="decimal"/>
      <w:suff w:val="tab"/>
      <w:lvlText w:val="%2."/>
      <w:lvlJc w:val="left"/>
      <w:pPr>
        <w:tabs>
          <w:tab w:val="num" w:pos="1275"/>
          <w:tab w:val="clear" w:pos="0"/>
        </w:tabs>
        <w:ind w:left="127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2">
      <w:start w:val="1"/>
      <w:numFmt w:val="decimal"/>
      <w:suff w:val="tab"/>
      <w:lvlText w:val="%3."/>
      <w:lvlJc w:val="left"/>
      <w:pPr>
        <w:tabs>
          <w:tab w:val="num" w:pos="1995"/>
          <w:tab w:val="clear" w:pos="0"/>
        </w:tabs>
        <w:ind w:left="199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3">
      <w:start w:val="1"/>
      <w:numFmt w:val="decimal"/>
      <w:suff w:val="tab"/>
      <w:lvlText w:val="%4."/>
      <w:lvlJc w:val="left"/>
      <w:pPr>
        <w:tabs>
          <w:tab w:val="num" w:pos="2715"/>
          <w:tab w:val="clear" w:pos="0"/>
        </w:tabs>
        <w:ind w:left="271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4">
      <w:start w:val="1"/>
      <w:numFmt w:val="decimal"/>
      <w:suff w:val="tab"/>
      <w:lvlText w:val="%5."/>
      <w:lvlJc w:val="left"/>
      <w:pPr>
        <w:tabs>
          <w:tab w:val="num" w:pos="3435"/>
          <w:tab w:val="clear" w:pos="0"/>
        </w:tabs>
        <w:ind w:left="343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5">
      <w:start w:val="1"/>
      <w:numFmt w:val="decimal"/>
      <w:suff w:val="tab"/>
      <w:lvlText w:val="%6."/>
      <w:lvlJc w:val="left"/>
      <w:pPr>
        <w:tabs>
          <w:tab w:val="num" w:pos="4155"/>
          <w:tab w:val="clear" w:pos="0"/>
        </w:tabs>
        <w:ind w:left="415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6">
      <w:start w:val="1"/>
      <w:numFmt w:val="decimal"/>
      <w:suff w:val="tab"/>
      <w:lvlText w:val="%7."/>
      <w:lvlJc w:val="left"/>
      <w:pPr>
        <w:tabs>
          <w:tab w:val="num" w:pos="4875"/>
          <w:tab w:val="clear" w:pos="0"/>
        </w:tabs>
        <w:ind w:left="487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7">
      <w:start w:val="1"/>
      <w:numFmt w:val="decimal"/>
      <w:suff w:val="tab"/>
      <w:lvlText w:val="%8."/>
      <w:lvlJc w:val="left"/>
      <w:pPr>
        <w:tabs>
          <w:tab w:val="num" w:pos="5595"/>
          <w:tab w:val="clear" w:pos="0"/>
        </w:tabs>
        <w:ind w:left="559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8">
      <w:start w:val="1"/>
      <w:numFmt w:val="decimal"/>
      <w:suff w:val="tab"/>
      <w:lvlText w:val="%9."/>
      <w:lvlJc w:val="left"/>
      <w:pPr>
        <w:tabs>
          <w:tab w:val="num" w:pos="6315"/>
          <w:tab w:val="clear" w:pos="0"/>
        </w:tabs>
        <w:ind w:left="631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1">
      <w:start w:val="1"/>
      <w:numFmt w:val="decimal"/>
      <w:suff w:val="tab"/>
      <w:lvlText w:val="%2."/>
      <w:lvlJc w:val="left"/>
      <w:pPr>
        <w:tabs>
          <w:tab w:val="num" w:pos="1275"/>
          <w:tab w:val="clear" w:pos="0"/>
        </w:tabs>
        <w:ind w:left="127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2">
      <w:start w:val="1"/>
      <w:numFmt w:val="decimal"/>
      <w:suff w:val="tab"/>
      <w:lvlText w:val="%3."/>
      <w:lvlJc w:val="left"/>
      <w:pPr>
        <w:tabs>
          <w:tab w:val="num" w:pos="1995"/>
          <w:tab w:val="clear" w:pos="0"/>
        </w:tabs>
        <w:ind w:left="199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3">
      <w:start w:val="1"/>
      <w:numFmt w:val="decimal"/>
      <w:suff w:val="tab"/>
      <w:lvlText w:val="%4."/>
      <w:lvlJc w:val="left"/>
      <w:pPr>
        <w:tabs>
          <w:tab w:val="num" w:pos="2715"/>
          <w:tab w:val="clear" w:pos="0"/>
        </w:tabs>
        <w:ind w:left="271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4">
      <w:start w:val="1"/>
      <w:numFmt w:val="decimal"/>
      <w:suff w:val="tab"/>
      <w:lvlText w:val="%5."/>
      <w:lvlJc w:val="left"/>
      <w:pPr>
        <w:tabs>
          <w:tab w:val="num" w:pos="3435"/>
          <w:tab w:val="clear" w:pos="0"/>
        </w:tabs>
        <w:ind w:left="343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5">
      <w:start w:val="1"/>
      <w:numFmt w:val="decimal"/>
      <w:suff w:val="tab"/>
      <w:lvlText w:val="%6."/>
      <w:lvlJc w:val="left"/>
      <w:pPr>
        <w:tabs>
          <w:tab w:val="num" w:pos="4155"/>
          <w:tab w:val="clear" w:pos="0"/>
        </w:tabs>
        <w:ind w:left="415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6">
      <w:start w:val="1"/>
      <w:numFmt w:val="decimal"/>
      <w:suff w:val="tab"/>
      <w:lvlText w:val="%7."/>
      <w:lvlJc w:val="left"/>
      <w:pPr>
        <w:tabs>
          <w:tab w:val="num" w:pos="4875"/>
          <w:tab w:val="clear" w:pos="0"/>
        </w:tabs>
        <w:ind w:left="487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7">
      <w:start w:val="1"/>
      <w:numFmt w:val="decimal"/>
      <w:suff w:val="tab"/>
      <w:lvlText w:val="%8."/>
      <w:lvlJc w:val="left"/>
      <w:pPr>
        <w:tabs>
          <w:tab w:val="num" w:pos="5595"/>
          <w:tab w:val="clear" w:pos="0"/>
        </w:tabs>
        <w:ind w:left="559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8">
      <w:start w:val="1"/>
      <w:numFmt w:val="decimal"/>
      <w:suff w:val="tab"/>
      <w:lvlText w:val="%9."/>
      <w:lvlJc w:val="left"/>
      <w:pPr>
        <w:tabs>
          <w:tab w:val="num" w:pos="6315"/>
          <w:tab w:val="clear" w:pos="0"/>
        </w:tabs>
        <w:ind w:left="631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1">
      <w:start w:val="1"/>
      <w:numFmt w:val="decimal"/>
      <w:suff w:val="tab"/>
      <w:lvlText w:val="%2."/>
      <w:lvlJc w:val="left"/>
      <w:pPr>
        <w:tabs>
          <w:tab w:val="num" w:pos="1275"/>
          <w:tab w:val="clear" w:pos="0"/>
        </w:tabs>
        <w:ind w:left="127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2">
      <w:start w:val="1"/>
      <w:numFmt w:val="decimal"/>
      <w:suff w:val="tab"/>
      <w:lvlText w:val="%3."/>
      <w:lvlJc w:val="left"/>
      <w:pPr>
        <w:tabs>
          <w:tab w:val="num" w:pos="1995"/>
          <w:tab w:val="clear" w:pos="0"/>
        </w:tabs>
        <w:ind w:left="199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3">
      <w:start w:val="1"/>
      <w:numFmt w:val="decimal"/>
      <w:suff w:val="tab"/>
      <w:lvlText w:val="%4."/>
      <w:lvlJc w:val="left"/>
      <w:pPr>
        <w:tabs>
          <w:tab w:val="num" w:pos="2715"/>
          <w:tab w:val="clear" w:pos="0"/>
        </w:tabs>
        <w:ind w:left="271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4">
      <w:start w:val="1"/>
      <w:numFmt w:val="decimal"/>
      <w:suff w:val="tab"/>
      <w:lvlText w:val="%5."/>
      <w:lvlJc w:val="left"/>
      <w:pPr>
        <w:tabs>
          <w:tab w:val="num" w:pos="3435"/>
          <w:tab w:val="clear" w:pos="0"/>
        </w:tabs>
        <w:ind w:left="343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5">
      <w:start w:val="1"/>
      <w:numFmt w:val="decimal"/>
      <w:suff w:val="tab"/>
      <w:lvlText w:val="%6."/>
      <w:lvlJc w:val="left"/>
      <w:pPr>
        <w:tabs>
          <w:tab w:val="num" w:pos="4155"/>
          <w:tab w:val="clear" w:pos="0"/>
        </w:tabs>
        <w:ind w:left="415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6">
      <w:start w:val="1"/>
      <w:numFmt w:val="decimal"/>
      <w:suff w:val="tab"/>
      <w:lvlText w:val="%7."/>
      <w:lvlJc w:val="left"/>
      <w:pPr>
        <w:tabs>
          <w:tab w:val="num" w:pos="4875"/>
          <w:tab w:val="clear" w:pos="0"/>
        </w:tabs>
        <w:ind w:left="487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7">
      <w:start w:val="1"/>
      <w:numFmt w:val="decimal"/>
      <w:suff w:val="tab"/>
      <w:lvlText w:val="%8."/>
      <w:lvlJc w:val="left"/>
      <w:pPr>
        <w:tabs>
          <w:tab w:val="num" w:pos="5595"/>
          <w:tab w:val="clear" w:pos="0"/>
        </w:tabs>
        <w:ind w:left="559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8">
      <w:start w:val="1"/>
      <w:numFmt w:val="decimal"/>
      <w:suff w:val="tab"/>
      <w:lvlText w:val="%9."/>
      <w:lvlJc w:val="left"/>
      <w:pPr>
        <w:tabs>
          <w:tab w:val="num" w:pos="6315"/>
          <w:tab w:val="clear" w:pos="0"/>
        </w:tabs>
        <w:ind w:left="631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1">
      <w:start w:val="1"/>
      <w:numFmt w:val="decimal"/>
      <w:suff w:val="tab"/>
      <w:lvlText w:val="%2."/>
      <w:lvlJc w:val="left"/>
      <w:pPr>
        <w:tabs>
          <w:tab w:val="num" w:pos="1275"/>
          <w:tab w:val="clear" w:pos="0"/>
        </w:tabs>
        <w:ind w:left="127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2">
      <w:start w:val="1"/>
      <w:numFmt w:val="decimal"/>
      <w:suff w:val="tab"/>
      <w:lvlText w:val="%3."/>
      <w:lvlJc w:val="left"/>
      <w:pPr>
        <w:tabs>
          <w:tab w:val="num" w:pos="1995"/>
          <w:tab w:val="clear" w:pos="0"/>
        </w:tabs>
        <w:ind w:left="199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3">
      <w:start w:val="1"/>
      <w:numFmt w:val="decimal"/>
      <w:suff w:val="tab"/>
      <w:lvlText w:val="%4."/>
      <w:lvlJc w:val="left"/>
      <w:pPr>
        <w:tabs>
          <w:tab w:val="num" w:pos="2715"/>
          <w:tab w:val="clear" w:pos="0"/>
        </w:tabs>
        <w:ind w:left="271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4">
      <w:start w:val="1"/>
      <w:numFmt w:val="decimal"/>
      <w:suff w:val="tab"/>
      <w:lvlText w:val="%5."/>
      <w:lvlJc w:val="left"/>
      <w:pPr>
        <w:tabs>
          <w:tab w:val="num" w:pos="3435"/>
          <w:tab w:val="clear" w:pos="0"/>
        </w:tabs>
        <w:ind w:left="343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5">
      <w:start w:val="1"/>
      <w:numFmt w:val="decimal"/>
      <w:suff w:val="tab"/>
      <w:lvlText w:val="%6."/>
      <w:lvlJc w:val="left"/>
      <w:pPr>
        <w:tabs>
          <w:tab w:val="num" w:pos="4155"/>
          <w:tab w:val="clear" w:pos="0"/>
        </w:tabs>
        <w:ind w:left="415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6">
      <w:start w:val="1"/>
      <w:numFmt w:val="decimal"/>
      <w:suff w:val="tab"/>
      <w:lvlText w:val="%7."/>
      <w:lvlJc w:val="left"/>
      <w:pPr>
        <w:tabs>
          <w:tab w:val="num" w:pos="4875"/>
          <w:tab w:val="clear" w:pos="0"/>
        </w:tabs>
        <w:ind w:left="487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7">
      <w:start w:val="1"/>
      <w:numFmt w:val="decimal"/>
      <w:suff w:val="tab"/>
      <w:lvlText w:val="%8."/>
      <w:lvlJc w:val="left"/>
      <w:pPr>
        <w:tabs>
          <w:tab w:val="num" w:pos="5595"/>
          <w:tab w:val="clear" w:pos="0"/>
        </w:tabs>
        <w:ind w:left="559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  <w:lvl w:ilvl="8">
      <w:start w:val="1"/>
      <w:numFmt w:val="decimal"/>
      <w:suff w:val="tab"/>
      <w:lvlText w:val="%9."/>
      <w:lvlJc w:val="left"/>
      <w:pPr>
        <w:tabs>
          <w:tab w:val="num" w:pos="6315"/>
          <w:tab w:val="clear" w:pos="0"/>
        </w:tabs>
        <w:ind w:left="6315" w:hanging="195"/>
      </w:pPr>
      <w:rPr>
        <w:rFonts w:ascii="Verdana" w:cs="Verdana" w:hAnsi="Verdana" w:eastAsia="Verdana"/>
        <w:color w:val="333333"/>
        <w:position w:val="0"/>
        <w:sz w:val="13"/>
        <w:szCs w:val="13"/>
        <w:u w:color="33333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color w:val="3366cc"/>
      <w:sz w:val="12"/>
      <w:szCs w:val="12"/>
      <w:u w:color="3366cc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homeworktips.about.com/bio/Grace-Fleming-17634.ht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